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40" w:type="dxa"/>
        <w:tblLook w:val="04A0" w:firstRow="1" w:lastRow="0" w:firstColumn="1" w:lastColumn="0" w:noHBand="0" w:noVBand="1"/>
      </w:tblPr>
      <w:tblGrid>
        <w:gridCol w:w="3108"/>
        <w:gridCol w:w="3108"/>
        <w:gridCol w:w="3108"/>
        <w:gridCol w:w="3108"/>
        <w:gridCol w:w="3108"/>
      </w:tblGrid>
      <w:tr w:rsidR="009E529E" w:rsidTr="302045BC" w14:paraId="31415BD7" w14:textId="77777777">
        <w:trPr>
          <w:trHeight w:val="300"/>
        </w:trPr>
        <w:tc>
          <w:tcPr>
            <w:tcW w:w="3108" w:type="dxa"/>
            <w:tcMar/>
          </w:tcPr>
          <w:p w:rsidR="5FB7CDD7" w:rsidP="08E10284" w:rsidRDefault="5FB7CDD7" w14:paraId="65591853" w14:textId="0F492E54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5FB7CDD7">
              <w:rPr>
                <w:b w:val="1"/>
                <w:bCs w:val="1"/>
                <w:sz w:val="36"/>
                <w:szCs w:val="36"/>
              </w:rPr>
              <w:t>Summer 1.1</w:t>
            </w:r>
          </w:p>
        </w:tc>
        <w:tc>
          <w:tcPr>
            <w:tcW w:w="3108" w:type="dxa"/>
            <w:tcMar/>
          </w:tcPr>
          <w:p w:rsidR="5FB7CDD7" w:rsidP="08E10284" w:rsidRDefault="5FB7CDD7" w14:paraId="005041A6" w14:textId="16C5C8B9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5FB7CDD7">
              <w:rPr>
                <w:b w:val="1"/>
                <w:bCs w:val="1"/>
                <w:sz w:val="36"/>
                <w:szCs w:val="36"/>
              </w:rPr>
              <w:t>Summer 1.2</w:t>
            </w:r>
          </w:p>
        </w:tc>
        <w:tc>
          <w:tcPr>
            <w:tcW w:w="3108" w:type="dxa"/>
            <w:tcMar/>
          </w:tcPr>
          <w:p w:rsidR="009E529E" w:rsidP="08E10284" w:rsidRDefault="009E529E" w14:paraId="3886A542" w14:textId="27C0F5EA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9E529E">
              <w:rPr>
                <w:b w:val="1"/>
                <w:bCs w:val="1"/>
                <w:sz w:val="36"/>
                <w:szCs w:val="36"/>
              </w:rPr>
              <w:t>S</w:t>
            </w:r>
            <w:r w:rsidRPr="08E10284" w:rsidR="00744731">
              <w:rPr>
                <w:b w:val="1"/>
                <w:bCs w:val="1"/>
                <w:sz w:val="36"/>
                <w:szCs w:val="36"/>
              </w:rPr>
              <w:t>ummer</w:t>
            </w:r>
            <w:r w:rsidRPr="08E10284" w:rsidR="009E529E">
              <w:rPr>
                <w:b w:val="1"/>
                <w:bCs w:val="1"/>
                <w:sz w:val="36"/>
                <w:szCs w:val="36"/>
              </w:rPr>
              <w:t xml:space="preserve"> 1.</w:t>
            </w:r>
            <w:r w:rsidRPr="08E10284" w:rsidR="28FDFB7C">
              <w:rPr>
                <w:b w:val="1"/>
                <w:bCs w:val="1"/>
                <w:sz w:val="36"/>
                <w:szCs w:val="36"/>
              </w:rPr>
              <w:t>3</w:t>
            </w:r>
          </w:p>
        </w:tc>
        <w:tc>
          <w:tcPr>
            <w:tcW w:w="3108" w:type="dxa"/>
            <w:tcMar/>
          </w:tcPr>
          <w:p w:rsidR="009E529E" w:rsidP="08E10284" w:rsidRDefault="00744731" w14:paraId="207EA839" w14:textId="665DE4C1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</w:t>
            </w:r>
            <w:r w:rsidRPr="08E10284" w:rsidR="009E529E">
              <w:rPr>
                <w:b w:val="1"/>
                <w:bCs w:val="1"/>
                <w:sz w:val="36"/>
                <w:szCs w:val="36"/>
              </w:rPr>
              <w:t xml:space="preserve"> 1.</w:t>
            </w:r>
            <w:r w:rsidRPr="08E10284" w:rsidR="21C41A1B">
              <w:rPr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tcW w:w="3108" w:type="dxa"/>
            <w:tcMar/>
          </w:tcPr>
          <w:p w:rsidR="009E529E" w:rsidP="08E10284" w:rsidRDefault="00744731" w14:paraId="360864FB" w14:textId="4C6C5456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</w:t>
            </w:r>
            <w:r w:rsidRPr="08E10284" w:rsidR="009E529E">
              <w:rPr>
                <w:b w:val="1"/>
                <w:bCs w:val="1"/>
                <w:sz w:val="36"/>
                <w:szCs w:val="36"/>
              </w:rPr>
              <w:t xml:space="preserve"> 1.</w:t>
            </w:r>
            <w:r w:rsidRPr="08E10284" w:rsidR="26C41FF8">
              <w:rPr>
                <w:b w:val="1"/>
                <w:bCs w:val="1"/>
                <w:sz w:val="36"/>
                <w:szCs w:val="36"/>
              </w:rPr>
              <w:t>5</w:t>
            </w:r>
          </w:p>
        </w:tc>
      </w:tr>
      <w:tr w:rsidR="009E529E" w:rsidTr="302045BC" w14:paraId="76F3EF86" w14:textId="77777777">
        <w:trPr>
          <w:trHeight w:val="300"/>
        </w:trPr>
        <w:tc>
          <w:tcPr>
            <w:tcW w:w="3108" w:type="dxa"/>
            <w:tcMar/>
          </w:tcPr>
          <w:p w:rsidR="626E0374" w:rsidP="302045BC" w:rsidRDefault="626E0374" w14:paraId="120405D6" w14:textId="5BE41384">
            <w:pPr>
              <w:pStyle w:val="TableParagraph"/>
              <w:widowControl w:val="0"/>
              <w:spacing w:before="129" w:after="0" w:line="240" w:lineRule="auto"/>
              <w:ind w:left="604" w:right="588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2045BC" w:rsidR="626E03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</w:t>
            </w:r>
            <w:r w:rsidRPr="302045BC" w:rsidR="49419C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</w:t>
            </w:r>
            <w:r w:rsidRPr="302045BC" w:rsidR="49419C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302045BC" w:rsidR="49419C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02045BC" w:rsidR="626E03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3108" w:type="dxa"/>
            <w:tcMar/>
          </w:tcPr>
          <w:p w:rsidR="626E0374" w:rsidP="302045BC" w:rsidRDefault="626E0374" w14:paraId="798FF745" w14:textId="5260AF1F">
            <w:pPr>
              <w:pStyle w:val="TableParagraph"/>
              <w:widowControl w:val="0"/>
              <w:suppressLineNumbers w:val="0"/>
              <w:bidi w:val="0"/>
              <w:spacing w:before="129" w:beforeAutospacing="off" w:after="0" w:afterAutospacing="off" w:line="240" w:lineRule="auto"/>
              <w:ind w:left="604" w:right="588"/>
              <w:jc w:val="center"/>
            </w:pPr>
            <w:r w:rsidRPr="302045BC" w:rsidR="197E0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302045BC" w:rsidR="197E0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st</w:t>
            </w:r>
            <w:r w:rsidRPr="302045BC" w:rsidR="197E0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</w:t>
            </w:r>
          </w:p>
        </w:tc>
        <w:tc>
          <w:tcPr>
            <w:tcW w:w="3108" w:type="dxa"/>
            <w:tcMar/>
          </w:tcPr>
          <w:p w:rsidRPr="00911B6A" w:rsidR="009E529E" w:rsidP="08E10284" w:rsidRDefault="00803D7A" w14:paraId="336D15DB" w14:textId="793141ED">
            <w:pPr>
              <w:pStyle w:val="TableParagraph"/>
              <w:kinsoku w:val="0"/>
              <w:overflowPunct w:val="0"/>
              <w:ind w:left="648" w:right="634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302045BC" w:rsidR="197E0C39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8</w:t>
            </w:r>
            <w:r w:rsidRPr="302045BC" w:rsidR="50B05E8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th</w:t>
            </w:r>
            <w:r w:rsidRPr="302045BC" w:rsidR="00803D7A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May</w:t>
            </w:r>
          </w:p>
        </w:tc>
        <w:tc>
          <w:tcPr>
            <w:tcW w:w="3108" w:type="dxa"/>
            <w:tcMar/>
          </w:tcPr>
          <w:p w:rsidRPr="00911B6A" w:rsidR="009E529E" w:rsidP="08E10284" w:rsidRDefault="00803D7A" w14:paraId="7AEC48B9" w14:textId="1594BE0D">
            <w:pPr>
              <w:pStyle w:val="TableParagraph"/>
              <w:kinsoku w:val="0"/>
              <w:overflowPunct w:val="0"/>
              <w:ind w:left="607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302045BC" w:rsidR="00803D7A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1</w:t>
            </w:r>
            <w:r w:rsidRPr="302045BC" w:rsidR="417B87C6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5</w:t>
            </w:r>
            <w:r w:rsidRPr="302045BC" w:rsidR="00803D7A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th</w:t>
            </w:r>
            <w:r w:rsidRPr="302045BC" w:rsidR="00803D7A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May</w:t>
            </w:r>
          </w:p>
        </w:tc>
        <w:tc>
          <w:tcPr>
            <w:tcW w:w="3108" w:type="dxa"/>
            <w:tcMar/>
          </w:tcPr>
          <w:p w:rsidRPr="00911B6A" w:rsidR="009E529E" w:rsidP="08E10284" w:rsidRDefault="00803D7A" w14:paraId="55AEDD10" w14:textId="4467517F">
            <w:pPr>
              <w:pStyle w:val="TableParagraph"/>
              <w:kinsoku w:val="0"/>
              <w:overflowPunct w:val="0"/>
              <w:ind w:left="0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302045BC" w:rsidR="758C5D28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2</w:t>
            </w:r>
            <w:r w:rsidRPr="302045BC" w:rsidR="41EDDAE4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2</w:t>
            </w:r>
            <w:r w:rsidRPr="302045BC" w:rsidR="41EDDAE4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nd</w:t>
            </w:r>
            <w:r w:rsidRPr="302045BC" w:rsidR="41EDDAE4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 xml:space="preserve"> </w:t>
            </w:r>
            <w:r w:rsidRPr="302045BC" w:rsidR="00803D7A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May</w:t>
            </w:r>
          </w:p>
        </w:tc>
      </w:tr>
      <w:tr w:rsidR="00744731" w:rsidTr="302045BC" w14:paraId="5B2BF4D6" w14:textId="77777777">
        <w:trPr>
          <w:trHeight w:val="300"/>
        </w:trPr>
        <w:tc>
          <w:tcPr>
            <w:tcW w:w="3108" w:type="dxa"/>
            <w:tcMar/>
          </w:tcPr>
          <w:p w:rsidR="08E10284" w:rsidP="08E10284" w:rsidRDefault="08E10284" w14:paraId="3DB2B9F5" w14:textId="3F0252EC">
            <w:pPr>
              <w:pStyle w:val="TableParagraph"/>
              <w:widowControl w:val="0"/>
              <w:spacing w:before="0" w:after="0" w:line="240" w:lineRule="auto"/>
              <w:ind w:left="196" w:right="18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C91362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C91362"/>
                <w:sz w:val="20"/>
                <w:szCs w:val="20"/>
                <w:lang w:val="en-GB"/>
              </w:rPr>
              <w:t>Convert nouns or adjectives into verbs using the suffix -</w:t>
            </w: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C91362"/>
                <w:sz w:val="20"/>
                <w:szCs w:val="20"/>
                <w:lang w:val="en-GB"/>
              </w:rPr>
              <w:t>en</w:t>
            </w:r>
          </w:p>
        </w:tc>
        <w:tc>
          <w:tcPr>
            <w:tcW w:w="3108" w:type="dxa"/>
            <w:tcMar/>
          </w:tcPr>
          <w:p w:rsidR="08E10284" w:rsidP="08E10284" w:rsidRDefault="08E10284" w14:paraId="36F1A3D2" w14:textId="2ED6A508">
            <w:pPr>
              <w:pStyle w:val="TableParagraph"/>
              <w:widowControl w:val="0"/>
              <w:spacing w:before="0" w:after="0" w:line="278" w:lineRule="auto"/>
              <w:ind w:left="196" w:right="313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C91362"/>
                <w:sz w:val="22"/>
                <w:szCs w:val="22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C91362"/>
                <w:sz w:val="22"/>
                <w:szCs w:val="22"/>
                <w:lang w:val="en-GB"/>
              </w:rPr>
              <w:t>Homophones &amp; Near Homophones</w:t>
            </w:r>
          </w:p>
        </w:tc>
        <w:tc>
          <w:tcPr>
            <w:tcW w:w="3108" w:type="dxa"/>
            <w:tcMar/>
          </w:tcPr>
          <w:p w:rsidRPr="00BB6B44" w:rsidR="00744731" w:rsidP="00744731" w:rsidRDefault="00744731" w14:paraId="0738E8C9" w14:textId="77777777">
            <w:pPr>
              <w:pStyle w:val="TableParagraph"/>
              <w:kinsoku w:val="0"/>
              <w:overflowPunct w:val="0"/>
              <w:spacing w:before="68" w:line="278" w:lineRule="auto"/>
              <w:ind w:left="193" w:right="178"/>
              <w:jc w:val="left"/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Words containing the letter string ‘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ough</w:t>
            </w:r>
            <w:proofErr w:type="spellEnd"/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’</w:t>
            </w:r>
          </w:p>
        </w:tc>
        <w:tc>
          <w:tcPr>
            <w:tcW w:w="3108" w:type="dxa"/>
            <w:tcMar/>
          </w:tcPr>
          <w:p w:rsidRPr="00BB6B44" w:rsidR="00744731" w:rsidP="00744731" w:rsidRDefault="00744731" w14:paraId="2D47194C" w14:textId="77777777">
            <w:pPr>
              <w:pStyle w:val="TableParagraph"/>
              <w:kinsoku w:val="0"/>
              <w:overflowPunct w:val="0"/>
              <w:spacing w:before="68" w:line="278" w:lineRule="auto"/>
              <w:ind w:left="197" w:right="313"/>
              <w:jc w:val="left"/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Words containing the letter string ‘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ough</w:t>
            </w:r>
            <w:proofErr w:type="spellEnd"/>
            <w:r w:rsidRPr="00BB6B44">
              <w:rPr>
                <w:rFonts w:ascii="Calibri" w:hAnsi="Calibri" w:cs="Calibri"/>
                <w:color w:val="C91362"/>
                <w:w w:val="110"/>
                <w:sz w:val="22"/>
                <w:szCs w:val="22"/>
              </w:rPr>
              <w:t>’</w:t>
            </w:r>
          </w:p>
        </w:tc>
        <w:tc>
          <w:tcPr>
            <w:tcW w:w="3108" w:type="dxa"/>
            <w:tcMar/>
          </w:tcPr>
          <w:p w:rsidRPr="00BB6B44" w:rsidR="00744731" w:rsidP="00744731" w:rsidRDefault="00744731" w14:paraId="1BA24DE1" w14:textId="77777777">
            <w:pPr>
              <w:pStyle w:val="TableParagraph"/>
              <w:kinsoku w:val="0"/>
              <w:overflowPunct w:val="0"/>
              <w:spacing w:before="68"/>
              <w:ind w:left="67" w:right="160"/>
              <w:rPr>
                <w:rFonts w:ascii="Calibri" w:hAnsi="Calibri" w:cs="Calibri"/>
                <w:color w:val="292526"/>
                <w:w w:val="110"/>
                <w:sz w:val="22"/>
                <w:szCs w:val="22"/>
              </w:rPr>
            </w:pPr>
            <w:r w:rsidRPr="00BB6B44">
              <w:rPr>
                <w:rFonts w:ascii="Calibri" w:hAnsi="Calibri" w:cs="Calibri"/>
                <w:color w:val="292526"/>
                <w:w w:val="110"/>
                <w:sz w:val="22"/>
                <w:szCs w:val="22"/>
              </w:rPr>
              <w:t>Adverbials of time</w:t>
            </w:r>
          </w:p>
        </w:tc>
      </w:tr>
      <w:tr w:rsidR="00744731" w:rsidTr="302045BC" w14:paraId="5BAAA2BF" w14:textId="77777777">
        <w:trPr>
          <w:trHeight w:val="300"/>
        </w:trPr>
        <w:tc>
          <w:tcPr>
            <w:tcW w:w="3108" w:type="dxa"/>
            <w:tcMar/>
          </w:tcPr>
          <w:p w:rsidR="08E10284" w:rsidP="08E10284" w:rsidRDefault="08E10284" w14:paraId="6C18F2DA" w14:textId="7C845416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blacken </w:t>
            </w:r>
          </w:p>
          <w:p w:rsidR="08E10284" w:rsidP="08E10284" w:rsidRDefault="08E10284" w14:paraId="7EB93D62" w14:textId="233E034A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brighten </w:t>
            </w:r>
          </w:p>
          <w:p w:rsidR="08E10284" w:rsidP="08E10284" w:rsidRDefault="08E10284" w14:paraId="018124C0" w14:textId="787C4DFF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flatten </w:t>
            </w:r>
          </w:p>
          <w:p w:rsidR="08E10284" w:rsidP="08E10284" w:rsidRDefault="08E10284" w14:paraId="3CFFB97C" w14:textId="293CC4D0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lengthen </w:t>
            </w:r>
          </w:p>
          <w:p w:rsidR="08E10284" w:rsidP="08E10284" w:rsidRDefault="08E10284" w14:paraId="69982345" w14:textId="71F94228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mistaken </w:t>
            </w:r>
          </w:p>
          <w:p w:rsidR="08E10284" w:rsidP="08E10284" w:rsidRDefault="08E10284" w14:paraId="036ADF83" w14:textId="2A0D118F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straighten </w:t>
            </w:r>
          </w:p>
          <w:p w:rsidR="08E10284" w:rsidP="08E10284" w:rsidRDefault="08E10284" w14:paraId="67B58FE9" w14:textId="674B1E2E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shorten </w:t>
            </w:r>
          </w:p>
          <w:p w:rsidR="08E10284" w:rsidP="08E10284" w:rsidRDefault="08E10284" w14:paraId="3929B0BA" w14:textId="17D559CF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thicken </w:t>
            </w:r>
          </w:p>
          <w:p w:rsidR="08E10284" w:rsidP="08E10284" w:rsidRDefault="08E10284" w14:paraId="21DF181E" w14:textId="2304AF57">
            <w:pPr>
              <w:pStyle w:val="TableParagraph"/>
              <w:widowControl w:val="0"/>
              <w:spacing w:before="0" w:after="0" w:line="240" w:lineRule="auto"/>
              <w:ind w:left="1" w:right="718" w:hanging="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>tighten</w:t>
            </w:r>
          </w:p>
          <w:p w:rsidR="08E10284" w:rsidP="08E10284" w:rsidRDefault="08E10284" w14:paraId="12E4A2B4" w14:textId="7B97094E">
            <w:pPr>
              <w:pStyle w:val="TableParagraph"/>
              <w:widowControl w:val="0"/>
              <w:spacing w:before="0" w:after="0" w:line="240" w:lineRule="auto"/>
              <w:ind w:left="0" w:right="588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>toughen</w:t>
            </w:r>
          </w:p>
        </w:tc>
        <w:tc>
          <w:tcPr>
            <w:tcW w:w="3108" w:type="dxa"/>
            <w:tcMar/>
          </w:tcPr>
          <w:p w:rsidR="08E10284" w:rsidP="302045BC" w:rsidRDefault="08E10284" w14:paraId="68912171" w14:textId="69ED004B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principal </w:t>
            </w:r>
          </w:p>
          <w:p w:rsidR="08E10284" w:rsidP="302045BC" w:rsidRDefault="08E10284" w14:paraId="4BBC09F8" w14:textId="24DD00CF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principle </w:t>
            </w:r>
          </w:p>
          <w:p w:rsidR="08E10284" w:rsidP="302045BC" w:rsidRDefault="08E10284" w14:paraId="1CA8B403" w14:textId="01FE303B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>profi</w:t>
            </w: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t </w:t>
            </w:r>
          </w:p>
          <w:p w:rsidR="08E10284" w:rsidP="302045BC" w:rsidRDefault="08E10284" w14:paraId="48FB9539" w14:textId="798737E4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prophet </w:t>
            </w:r>
          </w:p>
          <w:p w:rsidR="08E10284" w:rsidP="302045BC" w:rsidRDefault="08E10284" w14:paraId="155BD225" w14:textId="391A4A03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descent </w:t>
            </w:r>
          </w:p>
          <w:p w:rsidR="08E10284" w:rsidP="302045BC" w:rsidRDefault="08E10284" w14:paraId="4411E057" w14:textId="2DD55CD2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dissent </w:t>
            </w:r>
          </w:p>
          <w:p w:rsidR="08E10284" w:rsidP="302045BC" w:rsidRDefault="08E10284" w14:paraId="62EBEBBA" w14:textId="5207FAA6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desert </w:t>
            </w:r>
          </w:p>
          <w:p w:rsidR="08E10284" w:rsidP="302045BC" w:rsidRDefault="08E10284" w14:paraId="1DDBDBC7" w14:textId="0395FDBE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 xml:space="preserve">dessert </w:t>
            </w:r>
          </w:p>
          <w:p w:rsidR="08E10284" w:rsidP="302045BC" w:rsidRDefault="08E10284" w14:paraId="6E890D73" w14:textId="37327DD6">
            <w:pPr>
              <w:pStyle w:val="TableParagraph"/>
              <w:widowControl w:val="0"/>
              <w:spacing w:before="0" w:after="0" w:line="240" w:lineRule="auto"/>
              <w:ind w:left="0" w:right="75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>draft</w:t>
            </w:r>
          </w:p>
          <w:p w:rsidR="08E10284" w:rsidP="302045BC" w:rsidRDefault="08E10284" w14:paraId="7F03BEB0" w14:textId="67DC9CD4">
            <w:pPr>
              <w:pStyle w:val="TableParagraph"/>
              <w:widowControl w:val="0"/>
              <w:spacing w:before="0" w:after="0" w:line="240" w:lineRule="auto"/>
              <w:ind w:left="0" w:right="588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</w:rPr>
            </w:pPr>
            <w:r w:rsidRPr="302045BC" w:rsidR="08E1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92526"/>
                <w:sz w:val="20"/>
                <w:szCs w:val="20"/>
                <w:lang w:val="en-GB"/>
              </w:rPr>
              <w:t>draught</w:t>
            </w:r>
          </w:p>
        </w:tc>
        <w:tc>
          <w:tcPr>
            <w:tcW w:w="3108" w:type="dxa"/>
            <w:tcMar/>
          </w:tcPr>
          <w:p w:rsidR="00744731" w:rsidP="302045BC" w:rsidRDefault="00744731" w14:paraId="405C937A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Though</w:t>
            </w:r>
          </w:p>
          <w:p w:rsidR="00744731" w:rsidP="302045BC" w:rsidRDefault="00744731" w14:paraId="3A929214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although </w:t>
            </w:r>
          </w:p>
          <w:p w:rsidR="00744731" w:rsidP="302045BC" w:rsidRDefault="00744731" w14:paraId="23FACC2E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dough</w:t>
            </w:r>
          </w:p>
          <w:p w:rsidR="00744731" w:rsidP="302045BC" w:rsidRDefault="00744731" w14:paraId="6777BC0D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doughnut </w:t>
            </w:r>
          </w:p>
          <w:p w:rsidR="00744731" w:rsidP="302045BC" w:rsidRDefault="00744731" w14:paraId="77763987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through </w:t>
            </w:r>
          </w:p>
          <w:p w:rsidR="00744731" w:rsidP="302045BC" w:rsidRDefault="00744731" w14:paraId="0D89E516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cough</w:t>
            </w:r>
          </w:p>
          <w:p w:rsidR="00744731" w:rsidP="302045BC" w:rsidRDefault="00744731" w14:paraId="7E2625F9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trough </w:t>
            </w:r>
          </w:p>
          <w:p w:rsidR="00744731" w:rsidP="302045BC" w:rsidRDefault="00744731" w14:paraId="188BCF60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rough</w:t>
            </w:r>
          </w:p>
          <w:p w:rsidRPr="00BB6B44" w:rsidR="00744731" w:rsidP="302045BC" w:rsidRDefault="00744731" w14:paraId="469F4A8D" w14:textId="77777777">
            <w:pPr>
              <w:pStyle w:val="TableParagraph"/>
              <w:kinsoku w:val="0"/>
              <w:overflowPunct w:val="0"/>
              <w:spacing w:before="0"/>
              <w:ind w:left="758" w:right="741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tough</w:t>
            </w:r>
          </w:p>
          <w:p w:rsidRPr="00BB6B44" w:rsidR="00744731" w:rsidP="302045BC" w:rsidRDefault="00744731" w14:paraId="67FBD14C" w14:textId="77777777">
            <w:pPr>
              <w:pStyle w:val="TableParagraph"/>
              <w:kinsoku w:val="0"/>
              <w:overflowPunct w:val="0"/>
              <w:spacing w:before="0"/>
              <w:ind w:left="649" w:right="634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enough</w:t>
            </w:r>
          </w:p>
        </w:tc>
        <w:tc>
          <w:tcPr>
            <w:tcW w:w="3108" w:type="dxa"/>
            <w:tcMar/>
          </w:tcPr>
          <w:p w:rsidR="00744731" w:rsidP="302045BC" w:rsidRDefault="00744731" w14:paraId="429934CA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plough </w:t>
            </w:r>
          </w:p>
          <w:p w:rsidR="00744731" w:rsidP="302045BC" w:rsidRDefault="00744731" w14:paraId="0A8AFD9B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bough </w:t>
            </w:r>
          </w:p>
          <w:p w:rsidR="00744731" w:rsidP="302045BC" w:rsidRDefault="00744731" w14:paraId="112FDD15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drought </w:t>
            </w:r>
          </w:p>
          <w:p w:rsidR="00744731" w:rsidP="302045BC" w:rsidRDefault="00744731" w14:paraId="744123D3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brought </w:t>
            </w:r>
          </w:p>
          <w:p w:rsidR="00744731" w:rsidP="302045BC" w:rsidRDefault="00744731" w14:paraId="02085483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bought </w:t>
            </w:r>
          </w:p>
          <w:p w:rsidR="00744731" w:rsidP="302045BC" w:rsidRDefault="00744731" w14:paraId="149EC6A3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wrought </w:t>
            </w:r>
          </w:p>
          <w:p w:rsidR="00744731" w:rsidP="302045BC" w:rsidRDefault="00744731" w14:paraId="2A3712AA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thought </w:t>
            </w:r>
          </w:p>
          <w:p w:rsidR="00744731" w:rsidP="302045BC" w:rsidRDefault="00744731" w14:paraId="1DD3DE20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ought </w:t>
            </w:r>
          </w:p>
          <w:p w:rsidRPr="00BB6B44" w:rsidR="00744731" w:rsidP="302045BC" w:rsidRDefault="00744731" w14:paraId="63FD2759" w14:textId="77777777">
            <w:pPr>
              <w:pStyle w:val="TableParagraph"/>
              <w:kinsoku w:val="0"/>
              <w:overflowPunct w:val="0"/>
              <w:spacing w:before="0"/>
              <w:ind w:left="816" w:right="795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borough</w:t>
            </w:r>
          </w:p>
          <w:p w:rsidRPr="00BB6B44" w:rsidR="00744731" w:rsidP="302045BC" w:rsidRDefault="00744731" w14:paraId="01DB643E" w14:textId="77777777">
            <w:pPr>
              <w:pStyle w:val="TableParagraph"/>
              <w:kinsoku w:val="0"/>
              <w:overflowPunct w:val="0"/>
              <w:spacing w:before="0"/>
              <w:ind w:left="607"/>
              <w:jc w:val="center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C91362"/>
                <w:sz w:val="20"/>
                <w:szCs w:val="20"/>
              </w:rPr>
              <w:t>thorough</w:t>
            </w:r>
          </w:p>
        </w:tc>
        <w:tc>
          <w:tcPr>
            <w:tcW w:w="3108" w:type="dxa"/>
            <w:tcMar/>
          </w:tcPr>
          <w:p w:rsidR="00744731" w:rsidP="302045BC" w:rsidRDefault="00744731" w14:paraId="58A14902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yesterday </w:t>
            </w:r>
          </w:p>
          <w:p w:rsidR="00744731" w:rsidP="302045BC" w:rsidRDefault="00744731" w14:paraId="3E7AAB32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tomorrow </w:t>
            </w:r>
          </w:p>
          <w:p w:rsidR="00744731" w:rsidP="302045BC" w:rsidRDefault="00744731" w14:paraId="03066300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later </w:t>
            </w:r>
          </w:p>
          <w:p w:rsidR="00744731" w:rsidP="302045BC" w:rsidRDefault="00744731" w14:paraId="2710B591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C91362"/>
                <w:sz w:val="20"/>
                <w:szCs w:val="20"/>
              </w:rPr>
              <w:t>immediately</w:t>
            </w:r>
          </w:p>
          <w:p w:rsidR="006E6156" w:rsidP="302045BC" w:rsidRDefault="00744731" w14:paraId="471248DB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earlier </w:t>
            </w:r>
          </w:p>
          <w:p w:rsidR="006E6156" w:rsidP="302045BC" w:rsidRDefault="00744731" w14:paraId="2381C77C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eventually </w:t>
            </w:r>
          </w:p>
          <w:p w:rsidR="006E6156" w:rsidP="302045BC" w:rsidRDefault="00744731" w14:paraId="44CEB64A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recently </w:t>
            </w:r>
          </w:p>
          <w:p w:rsidR="006E6156" w:rsidP="302045BC" w:rsidRDefault="00744731" w14:paraId="49341158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previously </w:t>
            </w:r>
          </w:p>
          <w:p w:rsidRPr="00BB6B44" w:rsidR="00744731" w:rsidP="302045BC" w:rsidRDefault="00744731" w14:paraId="6D8A3C5A" w14:textId="77777777">
            <w:pPr>
              <w:pStyle w:val="TableParagraph"/>
              <w:kinsoku w:val="0"/>
              <w:overflowPunct w:val="0"/>
              <w:spacing w:before="0"/>
              <w:ind w:left="609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finally</w:t>
            </w:r>
          </w:p>
          <w:p w:rsidRPr="00BB6B44" w:rsidR="00744731" w:rsidP="302045BC" w:rsidRDefault="00744731" w14:paraId="6B3A2B4C" w14:textId="77777777">
            <w:pPr>
              <w:pStyle w:val="TableParagraph"/>
              <w:kinsoku w:val="0"/>
              <w:overflowPunct w:val="0"/>
              <w:spacing w:before="0"/>
              <w:ind w:left="606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302045BC" w:rsidR="00744731">
              <w:rPr>
                <w:rFonts w:ascii="Calibri" w:hAnsi="Calibri" w:cs="Calibri"/>
                <w:color w:val="292526"/>
                <w:sz w:val="20"/>
                <w:szCs w:val="20"/>
              </w:rPr>
              <w:t>lately</w:t>
            </w:r>
          </w:p>
        </w:tc>
      </w:tr>
    </w:tbl>
    <w:p w:rsidRPr="003D5C71" w:rsidR="00911B6A" w:rsidP="003D5C71" w:rsidRDefault="00911B6A" w14:paraId="3C325EEA" w14:textId="77777777">
      <w:pPr>
        <w:rPr>
          <w:b/>
          <w:sz w:val="16"/>
        </w:rPr>
      </w:pPr>
    </w:p>
    <w:tbl>
      <w:tblPr>
        <w:tblStyle w:val="TableGrid"/>
        <w:tblW w:w="15540" w:type="dxa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  <w:gridCol w:w="2590"/>
      </w:tblGrid>
      <w:tr w:rsidR="00744731" w:rsidTr="302045BC" w14:paraId="7CEE3589" w14:textId="77777777">
        <w:trPr>
          <w:trHeight w:val="300"/>
        </w:trPr>
        <w:tc>
          <w:tcPr>
            <w:tcW w:w="2590" w:type="dxa"/>
            <w:tcMar/>
          </w:tcPr>
          <w:p w:rsidR="08E10284" w:rsidP="08E10284" w:rsidRDefault="08E10284" w14:paraId="3F218EF9" w14:textId="526226FA">
            <w:pPr>
              <w:pStyle w:val="Normal"/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8E10284">
              <w:rPr>
                <w:b w:val="1"/>
                <w:bCs w:val="1"/>
                <w:sz w:val="36"/>
                <w:szCs w:val="36"/>
              </w:rPr>
              <w:t xml:space="preserve">Summer </w:t>
            </w:r>
            <w:r w:rsidRPr="08E10284" w:rsidR="4B533B16">
              <w:rPr>
                <w:b w:val="1"/>
                <w:bCs w:val="1"/>
                <w:sz w:val="36"/>
                <w:szCs w:val="36"/>
              </w:rPr>
              <w:t>2.1</w:t>
            </w:r>
          </w:p>
        </w:tc>
        <w:tc>
          <w:tcPr>
            <w:tcW w:w="2590" w:type="dxa"/>
            <w:tcMar/>
          </w:tcPr>
          <w:p w:rsidR="00744731" w:rsidP="08E10284" w:rsidRDefault="00744731" w14:paraId="73701591" w14:textId="15821646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bookmarkStart w:name="_GoBack" w:id="0"/>
            <w:r w:rsidRPr="08E10284" w:rsidR="00744731">
              <w:rPr>
                <w:b w:val="1"/>
                <w:bCs w:val="1"/>
                <w:sz w:val="36"/>
                <w:szCs w:val="36"/>
              </w:rPr>
              <w:t>Summer 2.</w:t>
            </w:r>
            <w:r w:rsidRPr="08E10284" w:rsidR="42366F15">
              <w:rPr>
                <w:b w:val="1"/>
                <w:bCs w:val="1"/>
                <w:sz w:val="36"/>
                <w:szCs w:val="36"/>
              </w:rPr>
              <w:t>2</w:t>
            </w:r>
          </w:p>
        </w:tc>
        <w:tc>
          <w:tcPr>
            <w:tcW w:w="2590" w:type="dxa"/>
            <w:tcMar/>
          </w:tcPr>
          <w:p w:rsidR="00744731" w:rsidP="08E10284" w:rsidRDefault="00744731" w14:paraId="2DF83E5C" w14:textId="38F702DC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 2.</w:t>
            </w:r>
            <w:r w:rsidRPr="08E10284" w:rsidR="20261B0C">
              <w:rPr>
                <w:b w:val="1"/>
                <w:bCs w:val="1"/>
                <w:sz w:val="36"/>
                <w:szCs w:val="36"/>
              </w:rPr>
              <w:t>3</w:t>
            </w:r>
          </w:p>
        </w:tc>
        <w:tc>
          <w:tcPr>
            <w:tcW w:w="2590" w:type="dxa"/>
            <w:tcMar/>
          </w:tcPr>
          <w:p w:rsidR="00744731" w:rsidP="08E10284" w:rsidRDefault="00744731" w14:paraId="277D0B71" w14:textId="0D7C4341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 2.</w:t>
            </w:r>
            <w:r w:rsidRPr="08E10284" w:rsidR="150E9D09">
              <w:rPr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tcW w:w="2590" w:type="dxa"/>
            <w:tcMar/>
          </w:tcPr>
          <w:p w:rsidR="00744731" w:rsidP="08E10284" w:rsidRDefault="00744731" w14:paraId="032CB47D" w14:textId="634290BA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 2.</w:t>
            </w:r>
            <w:r w:rsidRPr="08E10284" w:rsidR="1EDACEE8">
              <w:rPr>
                <w:b w:val="1"/>
                <w:bCs w:val="1"/>
                <w:sz w:val="36"/>
                <w:szCs w:val="36"/>
              </w:rPr>
              <w:t>5</w:t>
            </w:r>
          </w:p>
        </w:tc>
        <w:tc>
          <w:tcPr>
            <w:tcW w:w="2590" w:type="dxa"/>
            <w:tcMar/>
          </w:tcPr>
          <w:p w:rsidR="00744731" w:rsidP="08E10284" w:rsidRDefault="00744731" w14:paraId="6514C8FE" w14:textId="7212BA14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08E10284" w:rsidR="00744731">
              <w:rPr>
                <w:b w:val="1"/>
                <w:bCs w:val="1"/>
                <w:sz w:val="36"/>
                <w:szCs w:val="36"/>
              </w:rPr>
              <w:t>Summer 2.</w:t>
            </w:r>
            <w:r w:rsidRPr="08E10284" w:rsidR="5F41AA5D">
              <w:rPr>
                <w:b w:val="1"/>
                <w:bCs w:val="1"/>
                <w:sz w:val="36"/>
                <w:szCs w:val="36"/>
              </w:rPr>
              <w:t>6</w:t>
            </w:r>
          </w:p>
        </w:tc>
      </w:tr>
      <w:bookmarkEnd w:id="0"/>
      <w:tr w:rsidR="00744731" w:rsidTr="302045BC" w14:paraId="00F6E979" w14:textId="77777777">
        <w:trPr>
          <w:trHeight w:val="300"/>
        </w:trPr>
        <w:tc>
          <w:tcPr>
            <w:tcW w:w="2590" w:type="dxa"/>
            <w:tcMar/>
          </w:tcPr>
          <w:p w:rsidR="1E5CB309" w:rsidP="08E10284" w:rsidRDefault="1E5CB309" w14:paraId="4DA5A46E" w14:textId="1A564E48">
            <w:pPr>
              <w:pStyle w:val="TableParagraph"/>
              <w:bidi w:val="0"/>
              <w:spacing w:before="129" w:beforeAutospacing="off" w:after="0" w:afterAutospacing="off" w:line="240" w:lineRule="auto"/>
              <w:ind w:left="605" w:right="588"/>
              <w:jc w:val="center"/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</w:pP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1</w:t>
            </w:r>
            <w:r w:rsidRPr="302045BC" w:rsidR="363A248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2</w:t>
            </w: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th</w:t>
            </w: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June</w:t>
            </w:r>
          </w:p>
        </w:tc>
        <w:tc>
          <w:tcPr>
            <w:tcW w:w="2590" w:type="dxa"/>
            <w:tcMar/>
          </w:tcPr>
          <w:p w:rsidRPr="00D20DF5" w:rsidR="00744731" w:rsidP="08E10284" w:rsidRDefault="00744731" w14:paraId="5988CF90" w14:textId="36812521">
            <w:pPr>
              <w:pStyle w:val="TableParagraph"/>
              <w:kinsoku w:val="0"/>
              <w:overflowPunct w:val="0"/>
              <w:ind w:left="648" w:right="634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1</w:t>
            </w:r>
            <w:r w:rsidRPr="302045BC" w:rsidR="256EB6EE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8</w:t>
            </w: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302045BC" w:rsidR="72FDBCAC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302045BC" w:rsidR="0074473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June</w:t>
            </w:r>
          </w:p>
        </w:tc>
        <w:tc>
          <w:tcPr>
            <w:tcW w:w="2590" w:type="dxa"/>
            <w:tcMar/>
          </w:tcPr>
          <w:p w:rsidRPr="00D20DF5" w:rsidR="00744731" w:rsidP="08E10284" w:rsidRDefault="00744731" w14:paraId="708FBED2" w14:textId="583B0D83">
            <w:pPr>
              <w:pStyle w:val="TableParagraph"/>
              <w:kinsoku w:val="0"/>
              <w:overflowPunct w:val="0"/>
              <w:ind w:left="607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302045BC" w:rsidR="313171B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2</w:t>
            </w:r>
            <w:r w:rsidRPr="302045BC" w:rsidR="3F031866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6</w:t>
            </w:r>
            <w:r w:rsidRPr="302045BC" w:rsidR="313171B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302045BC" w:rsidR="313171B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302045BC" w:rsidR="0074473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June</w:t>
            </w:r>
          </w:p>
        </w:tc>
        <w:tc>
          <w:tcPr>
            <w:tcW w:w="2590" w:type="dxa"/>
            <w:tcMar/>
          </w:tcPr>
          <w:p w:rsidRPr="00D20DF5" w:rsidR="00744731" w:rsidP="08E10284" w:rsidRDefault="00744731" w14:paraId="559873A0" w14:textId="684BC322">
            <w:pPr>
              <w:pStyle w:val="TableParagraph"/>
              <w:kinsoku w:val="0"/>
              <w:overflowPunct w:val="0"/>
              <w:ind w:left="606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302045BC" w:rsidR="0E954B6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3</w:t>
            </w:r>
            <w:r w:rsidRPr="302045BC" w:rsidR="0E954B6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rd</w:t>
            </w:r>
            <w:r w:rsidRPr="302045BC" w:rsidR="0E954B6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302045BC" w:rsidR="0074473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Ju</w:t>
            </w:r>
            <w:r w:rsidRPr="302045BC" w:rsidR="4B9D5C20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ly</w:t>
            </w:r>
          </w:p>
        </w:tc>
        <w:tc>
          <w:tcPr>
            <w:tcW w:w="2590" w:type="dxa"/>
            <w:tcMar/>
          </w:tcPr>
          <w:p w:rsidRPr="00D20DF5" w:rsidR="00744731" w:rsidP="08E10284" w:rsidRDefault="00744731" w14:paraId="5498AC59" w14:textId="4A556B99">
            <w:pPr>
              <w:pStyle w:val="TableParagraph"/>
              <w:kinsoku w:val="0"/>
              <w:overflowPunct w:val="0"/>
              <w:ind w:left="605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302045BC" w:rsidR="50B3FC1C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10</w:t>
            </w:r>
            <w:r w:rsidRPr="302045BC" w:rsidR="4B9D5C20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th</w:t>
            </w:r>
            <w:r w:rsidRPr="302045BC" w:rsidR="0074473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Ju</w:t>
            </w:r>
            <w:r w:rsidRPr="302045BC" w:rsidR="7B29F2F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ly</w:t>
            </w:r>
          </w:p>
        </w:tc>
        <w:tc>
          <w:tcPr>
            <w:tcW w:w="2590" w:type="dxa"/>
            <w:tcMar/>
          </w:tcPr>
          <w:p w:rsidRPr="00D20DF5" w:rsidR="00744731" w:rsidP="08E10284" w:rsidRDefault="00744731" w14:paraId="0018A967" w14:textId="53C1C760">
            <w:pPr>
              <w:pStyle w:val="TableParagraph"/>
              <w:kinsoku w:val="0"/>
              <w:overflowPunct w:val="0"/>
              <w:ind w:left="604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302045BC" w:rsidR="7B29F2F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1</w:t>
            </w:r>
            <w:r w:rsidRPr="302045BC" w:rsidR="2E344D37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7</w:t>
            </w:r>
            <w:r w:rsidRPr="302045BC" w:rsidR="7B29F2F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302045BC" w:rsidR="7B29F2F2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July</w:t>
            </w:r>
          </w:p>
        </w:tc>
      </w:tr>
      <w:tr w:rsidR="00744731" w:rsidTr="302045BC" w14:paraId="405BDFEC" w14:textId="77777777">
        <w:trPr>
          <w:trHeight w:val="300"/>
        </w:trPr>
        <w:tc>
          <w:tcPr>
            <w:tcW w:w="2590" w:type="dxa"/>
            <w:tcMar/>
          </w:tcPr>
          <w:p w:rsidR="08E10284" w:rsidP="08E10284" w:rsidRDefault="08E10284" w14:paraId="3C04F9C3">
            <w:pPr>
              <w:pStyle w:val="TableParagraph"/>
              <w:spacing w:before="68"/>
              <w:ind w:left="162" w:right="151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8E10284" w:rsidR="08E10284">
              <w:rPr>
                <w:rFonts w:ascii="Calibri" w:hAnsi="Calibri" w:cs="Calibri"/>
                <w:color w:val="292526"/>
                <w:sz w:val="22"/>
                <w:szCs w:val="22"/>
              </w:rPr>
              <w:t>Adverbials of place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1B676E99" w14:textId="77777777">
            <w:pPr>
              <w:pStyle w:val="TableParagraph"/>
              <w:kinsoku w:val="0"/>
              <w:overflowPunct w:val="0"/>
              <w:spacing w:before="68" w:line="307" w:lineRule="auto"/>
              <w:ind w:left="193" w:right="135"/>
              <w:jc w:val="left"/>
              <w:rPr>
                <w:rFonts w:ascii="Calibri" w:hAnsi="Calibri" w:cs="Calibri"/>
                <w:color w:val="292526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w w:val="110"/>
                <w:sz w:val="20"/>
                <w:szCs w:val="20"/>
              </w:rPr>
              <w:t>Unstressed vowels in polysyllabic words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6A0A9A6E" w14:textId="77777777">
            <w:pPr>
              <w:pStyle w:val="TableParagraph"/>
              <w:kinsoku w:val="0"/>
              <w:overflowPunct w:val="0"/>
              <w:spacing w:before="68" w:line="307" w:lineRule="auto"/>
              <w:ind w:left="197" w:right="169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Adding verb prefixes de- and re-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33D351CE" w14:textId="77777777">
            <w:pPr>
              <w:pStyle w:val="TableParagraph"/>
              <w:kinsoku w:val="0"/>
              <w:overflowPunct w:val="0"/>
              <w:spacing w:before="68" w:line="307" w:lineRule="auto"/>
              <w:ind w:left="197" w:right="374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Adding verb prefix over-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4CF613EB" w14:textId="77777777">
            <w:pPr>
              <w:pStyle w:val="TableParagraph"/>
              <w:kinsoku w:val="0"/>
              <w:overflowPunct w:val="0"/>
              <w:spacing w:before="68" w:line="307" w:lineRule="auto"/>
              <w:ind w:left="197" w:right="179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Convert nouns or verbs into adjectives using suffix -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2590" w:type="dxa"/>
            <w:tcMar/>
          </w:tcPr>
          <w:p w:rsidRPr="00BB6B44" w:rsidR="00744731" w:rsidP="00744731" w:rsidRDefault="00744731" w14:paraId="1766EE2C" w14:textId="77777777">
            <w:pPr>
              <w:pStyle w:val="TableParagraph"/>
              <w:kinsoku w:val="0"/>
              <w:overflowPunct w:val="0"/>
              <w:spacing w:before="68" w:line="307" w:lineRule="auto"/>
              <w:ind w:right="180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Convert nouns or verbs into adjectives using suffix -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ive</w:t>
            </w:r>
            <w:proofErr w:type="spellEnd"/>
          </w:p>
        </w:tc>
      </w:tr>
      <w:tr w:rsidR="00744731" w:rsidTr="302045BC" w14:paraId="316D5B69" w14:textId="77777777">
        <w:trPr>
          <w:trHeight w:val="300"/>
        </w:trPr>
        <w:tc>
          <w:tcPr>
            <w:tcW w:w="2590" w:type="dxa"/>
            <w:tcMar/>
          </w:tcPr>
          <w:p w:rsidR="08E10284" w:rsidP="08E10284" w:rsidRDefault="08E10284" w14:paraId="0C401640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nearby </w:t>
            </w:r>
          </w:p>
          <w:p w:rsidR="08E10284" w:rsidP="08E10284" w:rsidRDefault="08E10284" w14:paraId="73181743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everywhere </w:t>
            </w:r>
          </w:p>
          <w:p w:rsidR="08E10284" w:rsidP="08E10284" w:rsidRDefault="08E10284" w14:paraId="0E0D113B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nowhere </w:t>
            </w:r>
          </w:p>
          <w:p w:rsidR="08E10284" w:rsidP="08E10284" w:rsidRDefault="08E10284" w14:paraId="0C13D91D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inside </w:t>
            </w:r>
          </w:p>
          <w:p w:rsidR="08E10284" w:rsidP="08E10284" w:rsidRDefault="08E10284" w14:paraId="551253F0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downstairs </w:t>
            </w:r>
          </w:p>
          <w:p w:rsidR="08E10284" w:rsidP="08E10284" w:rsidRDefault="08E10284" w14:paraId="74729B1E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outside </w:t>
            </w:r>
          </w:p>
          <w:p w:rsidR="08E10284" w:rsidP="08E10284" w:rsidRDefault="08E10284" w14:paraId="578ADA4F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upstairs </w:t>
            </w:r>
          </w:p>
          <w:p w:rsidR="08E10284" w:rsidP="08E10284" w:rsidRDefault="08E10284" w14:paraId="0A7163B4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underneath </w:t>
            </w:r>
          </w:p>
          <w:p w:rsidR="08E10284" w:rsidP="08E10284" w:rsidRDefault="08E10284" w14:paraId="050615D9">
            <w:pPr>
              <w:pStyle w:val="TableParagraph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>behind</w:t>
            </w:r>
          </w:p>
          <w:p w:rsidR="08E10284" w:rsidP="08E10284" w:rsidRDefault="08E10284" w14:paraId="252AC6A7">
            <w:pPr>
              <w:pStyle w:val="TableParagraph"/>
              <w:spacing w:before="0"/>
              <w:ind w:left="605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8E10284">
              <w:rPr>
                <w:rFonts w:ascii="Calibri" w:hAnsi="Calibri" w:cs="Calibri"/>
                <w:color w:val="292526"/>
                <w:sz w:val="20"/>
                <w:szCs w:val="20"/>
              </w:rPr>
              <w:t>somewhere</w:t>
            </w:r>
          </w:p>
        </w:tc>
        <w:tc>
          <w:tcPr>
            <w:tcW w:w="2590" w:type="dxa"/>
            <w:tcMar/>
          </w:tcPr>
          <w:p w:rsidRPr="00BB6B44" w:rsidR="00744731" w:rsidP="08E10284" w:rsidRDefault="00744731" w14:paraId="1FAA497D" w14:textId="77777777">
            <w:pPr>
              <w:pStyle w:val="TableParagraph"/>
              <w:kinsoku w:val="0"/>
              <w:overflowPunct w:val="0"/>
              <w:spacing w:before="0"/>
              <w:ind w:left="678" w:right="661" w:hanging="1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definite 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desperate literate </w:t>
            </w:r>
            <w:r w:rsidRPr="08E10284" w:rsidR="00744731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secretary 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stationary </w:t>
            </w:r>
            <w:r w:rsidRPr="08E10284" w:rsidR="00744731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dictionary 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Wednesday </w:t>
            </w:r>
            <w:r w:rsidRPr="08E10284" w:rsidR="00744731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familiar 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original</w:t>
            </w:r>
          </w:p>
          <w:p w:rsidRPr="00BB6B44" w:rsidR="00744731" w:rsidP="08E10284" w:rsidRDefault="00744731" w14:paraId="62D1F156" w14:textId="77777777">
            <w:pPr>
              <w:pStyle w:val="TableParagraph"/>
              <w:kinsoku w:val="0"/>
              <w:overflowPunct w:val="0"/>
              <w:spacing w:before="0"/>
              <w:ind w:left="648" w:right="634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animal</w:t>
            </w:r>
          </w:p>
        </w:tc>
        <w:tc>
          <w:tcPr>
            <w:tcW w:w="2590" w:type="dxa"/>
            <w:tcMar/>
          </w:tcPr>
          <w:p w:rsidRPr="00BB6B44" w:rsidR="00744731" w:rsidP="588C963B" w:rsidRDefault="00744731" w14:paraId="2B246189" w14:textId="77777777">
            <w:pPr>
              <w:pStyle w:val="TableParagraph"/>
              <w:kinsoku w:val="0"/>
              <w:overflowPunct w:val="0"/>
              <w:spacing w:before="0"/>
              <w:ind w:left="688" w:right="667" w:hanging="1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deflate deform decode decompose defuse recycle rebuild rewrite replace</w:t>
            </w:r>
          </w:p>
          <w:p w:rsidRPr="00BB6B44" w:rsidR="00744731" w:rsidP="588C963B" w:rsidRDefault="00744731" w14:paraId="2DBE90D3" w14:textId="77777777">
            <w:pPr>
              <w:pStyle w:val="TableParagraph"/>
              <w:kinsoku w:val="0"/>
              <w:overflowPunct w:val="0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revisit</w:t>
            </w:r>
          </w:p>
        </w:tc>
        <w:tc>
          <w:tcPr>
            <w:tcW w:w="2590" w:type="dxa"/>
            <w:tcMar/>
          </w:tcPr>
          <w:p w:rsidRPr="00BB6B44" w:rsidR="00744731" w:rsidP="08E10284" w:rsidRDefault="00744731" w14:paraId="02C6B025" w14:textId="77777777">
            <w:pPr>
              <w:pStyle w:val="TableParagraph"/>
              <w:kinsoku w:val="0"/>
              <w:overflowPunct w:val="0"/>
              <w:spacing w:before="0"/>
              <w:ind w:left="609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overthrow overturn overslept overcook 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overreact</w:t>
            </w: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overestimate overuse overpaid overlook</w:t>
            </w:r>
          </w:p>
          <w:p w:rsidRPr="00BB6B44" w:rsidR="00744731" w:rsidP="08E10284" w:rsidRDefault="00744731" w14:paraId="1B60257B" w14:textId="77777777">
            <w:pPr>
              <w:pStyle w:val="TableParagraph"/>
              <w:kinsoku w:val="0"/>
              <w:overflowPunct w:val="0"/>
              <w:spacing w:before="0"/>
              <w:ind w:left="606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8E10284" w:rsidR="00744731">
              <w:rPr>
                <w:rFonts w:ascii="Calibri" w:hAnsi="Calibri" w:cs="Calibri"/>
                <w:color w:val="292526"/>
                <w:sz w:val="20"/>
                <w:szCs w:val="20"/>
              </w:rPr>
              <w:t>overbalance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528A8F57" w14:textId="77777777">
            <w:pPr>
              <w:pStyle w:val="TableParagraph"/>
              <w:kinsoku w:val="0"/>
              <w:overflowPunct w:val="0"/>
              <w:spacing w:before="0"/>
              <w:ind w:left="796" w:right="777" w:hanging="1"/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boastful </w:t>
            </w:r>
            <w:r w:rsidRPr="00BB6B44"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  <w:t xml:space="preserve">faithful </w:t>
            </w: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doubtful fearful thankful </w:t>
            </w:r>
            <w:r w:rsidRPr="00BB6B44">
              <w:rPr>
                <w:rFonts w:ascii="Calibri" w:hAnsi="Calibri" w:cs="Calibri"/>
                <w:color w:val="292526"/>
                <w:spacing w:val="-1"/>
                <w:sz w:val="20"/>
                <w:szCs w:val="20"/>
              </w:rPr>
              <w:t xml:space="preserve">beautiful </w:t>
            </w: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pitiful plentiful </w:t>
            </w:r>
            <w:r w:rsidRPr="00BB6B44"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  <w:t>fanciful</w:t>
            </w:r>
          </w:p>
          <w:p w:rsidRPr="00BB6B44" w:rsidR="00744731" w:rsidP="00744731" w:rsidRDefault="00744731" w14:paraId="28A9DB2B" w14:textId="77777777">
            <w:pPr>
              <w:pStyle w:val="TableParagraph"/>
              <w:kinsoku w:val="0"/>
              <w:overflowPunct w:val="0"/>
              <w:spacing w:before="0"/>
              <w:ind w:left="605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merciful</w:t>
            </w:r>
          </w:p>
        </w:tc>
        <w:tc>
          <w:tcPr>
            <w:tcW w:w="2590" w:type="dxa"/>
            <w:tcMar/>
          </w:tcPr>
          <w:p w:rsidRPr="00BB6B44" w:rsidR="00744731" w:rsidP="00744731" w:rsidRDefault="00744731" w14:paraId="1749BCF1" w14:textId="77777777">
            <w:pPr>
              <w:pStyle w:val="TableParagraph"/>
              <w:kinsoku w:val="0"/>
              <w:overflowPunct w:val="0"/>
              <w:spacing w:before="0"/>
              <w:ind w:left="655" w:right="636" w:hanging="1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attractive creative addictive assertive abusive cooperative exhaustive appreciative offensive</w:t>
            </w:r>
          </w:p>
          <w:p w:rsidRPr="00BB6B44" w:rsidR="00744731" w:rsidP="00744731" w:rsidRDefault="00744731" w14:paraId="02E2257F" w14:textId="77777777">
            <w:pPr>
              <w:pStyle w:val="TableParagraph"/>
              <w:kinsoku w:val="0"/>
              <w:overflowPunct w:val="0"/>
              <w:spacing w:before="0"/>
              <w:ind w:left="605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expressive</w:t>
            </w:r>
          </w:p>
        </w:tc>
      </w:tr>
    </w:tbl>
    <w:p w:rsidRPr="00911B6A" w:rsidR="00D20DF5" w:rsidP="00911B6A" w:rsidRDefault="00D20DF5" w14:paraId="4B5888CF" w14:textId="77777777">
      <w:pPr>
        <w:jc w:val="center"/>
        <w:rPr>
          <w:b/>
          <w:sz w:val="36"/>
        </w:rPr>
      </w:pPr>
    </w:p>
    <w:sectPr w:rsidRPr="00911B6A" w:rsidR="00D20DF5" w:rsidSect="00911B6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01" w:rsidP="003D5C71" w:rsidRDefault="00393001" w14:paraId="4DF9AAC7" w14:textId="77777777">
      <w:pPr>
        <w:spacing w:after="0" w:line="240" w:lineRule="auto"/>
      </w:pPr>
      <w:r>
        <w:separator/>
      </w:r>
    </w:p>
  </w:endnote>
  <w:endnote w:type="continuationSeparator" w:id="0">
    <w:p w:rsidR="00393001" w:rsidP="003D5C71" w:rsidRDefault="00393001" w14:paraId="3329AE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-TTF">
    <w:altName w:val="MS UI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01" w:rsidP="003D5C71" w:rsidRDefault="00393001" w14:paraId="7CD49BD7" w14:textId="77777777">
      <w:pPr>
        <w:spacing w:after="0" w:line="240" w:lineRule="auto"/>
      </w:pPr>
      <w:r>
        <w:separator/>
      </w:r>
    </w:p>
  </w:footnote>
  <w:footnote w:type="continuationSeparator" w:id="0">
    <w:p w:rsidR="00393001" w:rsidP="003D5C71" w:rsidRDefault="00393001" w14:paraId="4F5811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3D5C71" w:rsidRDefault="003D5C71" w14:paraId="56E4B92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CF4901" wp14:editId="163087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Pr="003D5C71" w:rsidR="003D5C71" w:rsidRDefault="003D5C71" w14:paraId="5ECC098D" w14:textId="7777777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 w:rsidRPr="003D5C71">
                                <w:rPr>
                                  <w:b/>
                                  <w:sz w:val="28"/>
                                </w:rPr>
                                <w:t xml:space="preserve">Year 5: Spellings </w:t>
                              </w:r>
                              <w:r w:rsidR="009E529E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 w:rsidR="00803D7A">
                                <w:rPr>
                                  <w:b/>
                                  <w:sz w:val="28"/>
                                </w:rPr>
                                <w:t>ummer</w:t>
                              </w:r>
                              <w:r w:rsidRPr="003D5C71">
                                <w:rPr>
                                  <w:b/>
                                  <w:sz w:val="28"/>
                                </w:rPr>
                                <w:t xml:space="preserve"> 1 and </w:t>
                              </w:r>
                              <w:proofErr w:type="gramStart"/>
                              <w:r w:rsidR="009E529E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 w:rsidR="00803D7A">
                                <w:rPr>
                                  <w:b/>
                                  <w:sz w:val="28"/>
                                </w:rPr>
                                <w:t>ummer</w:t>
                              </w:r>
                              <w:proofErr w:type="gramEnd"/>
                              <w:r w:rsidRPr="003D5C71">
                                <w:rPr>
                                  <w:b/>
                                  <w:sz w:val="2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b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Pr="003D5C71" w:rsidR="003D5C71" w:rsidRDefault="003D5C7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18"/>
                          </w:rPr>
                        </w:pPr>
                        <w:r w:rsidRPr="003D5C71">
                          <w:rPr>
                            <w:b/>
                            <w:sz w:val="28"/>
                          </w:rPr>
                          <w:t xml:space="preserve">Year 5: Spellings </w:t>
                        </w:r>
                        <w:r w:rsidR="009E529E">
                          <w:rPr>
                            <w:b/>
                            <w:sz w:val="28"/>
                          </w:rPr>
                          <w:t>S</w:t>
                        </w:r>
                        <w:r w:rsidR="00803D7A">
                          <w:rPr>
                            <w:b/>
                            <w:sz w:val="28"/>
                          </w:rPr>
                          <w:t>ummer</w:t>
                        </w:r>
                        <w:r w:rsidRPr="003D5C71">
                          <w:rPr>
                            <w:b/>
                            <w:sz w:val="28"/>
                          </w:rPr>
                          <w:t xml:space="preserve"> 1 and </w:t>
                        </w:r>
                        <w:proofErr w:type="gramStart"/>
                        <w:r w:rsidR="009E529E">
                          <w:rPr>
                            <w:b/>
                            <w:sz w:val="28"/>
                          </w:rPr>
                          <w:t>S</w:t>
                        </w:r>
                        <w:r w:rsidR="00803D7A">
                          <w:rPr>
                            <w:b/>
                            <w:sz w:val="28"/>
                          </w:rPr>
                          <w:t>ummer</w:t>
                        </w:r>
                        <w:proofErr w:type="gramEnd"/>
                        <w:r w:rsidRPr="003D5C71">
                          <w:rPr>
                            <w:b/>
                            <w:sz w:val="28"/>
                          </w:rPr>
                          <w:t xml:space="preserve">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A"/>
    <w:rsid w:val="00054DD5"/>
    <w:rsid w:val="000C7735"/>
    <w:rsid w:val="000F389D"/>
    <w:rsid w:val="0038641E"/>
    <w:rsid w:val="00393001"/>
    <w:rsid w:val="003D5C71"/>
    <w:rsid w:val="006E6156"/>
    <w:rsid w:val="00740DB0"/>
    <w:rsid w:val="00744731"/>
    <w:rsid w:val="007B139F"/>
    <w:rsid w:val="00803D7A"/>
    <w:rsid w:val="00911B6A"/>
    <w:rsid w:val="009C28C2"/>
    <w:rsid w:val="009E529E"/>
    <w:rsid w:val="00D20DF5"/>
    <w:rsid w:val="0187B1FB"/>
    <w:rsid w:val="04BF52BD"/>
    <w:rsid w:val="065B231E"/>
    <w:rsid w:val="08E10284"/>
    <w:rsid w:val="0B156BE4"/>
    <w:rsid w:val="0BFD550B"/>
    <w:rsid w:val="0CA08803"/>
    <w:rsid w:val="0E954B62"/>
    <w:rsid w:val="150E9D09"/>
    <w:rsid w:val="157934AE"/>
    <w:rsid w:val="197E0C39"/>
    <w:rsid w:val="1E5CB309"/>
    <w:rsid w:val="1EDACEE8"/>
    <w:rsid w:val="20261B0C"/>
    <w:rsid w:val="21C41A1B"/>
    <w:rsid w:val="24C3496D"/>
    <w:rsid w:val="256EB6EE"/>
    <w:rsid w:val="26C41FF8"/>
    <w:rsid w:val="28FDFB7C"/>
    <w:rsid w:val="2DC00BF5"/>
    <w:rsid w:val="2E03BD6B"/>
    <w:rsid w:val="2E344D37"/>
    <w:rsid w:val="302045BC"/>
    <w:rsid w:val="313171B4"/>
    <w:rsid w:val="32937D18"/>
    <w:rsid w:val="342F4D79"/>
    <w:rsid w:val="363A248E"/>
    <w:rsid w:val="3766EE3B"/>
    <w:rsid w:val="3F031866"/>
    <w:rsid w:val="417B87C6"/>
    <w:rsid w:val="41EDDAE4"/>
    <w:rsid w:val="42366F15"/>
    <w:rsid w:val="49419C5E"/>
    <w:rsid w:val="4B533B16"/>
    <w:rsid w:val="4B9D5C20"/>
    <w:rsid w:val="4C3F4851"/>
    <w:rsid w:val="4D5231CB"/>
    <w:rsid w:val="4EC6EE1F"/>
    <w:rsid w:val="50A6867F"/>
    <w:rsid w:val="50A6867F"/>
    <w:rsid w:val="50B05E8E"/>
    <w:rsid w:val="50B3FC1C"/>
    <w:rsid w:val="55362FA3"/>
    <w:rsid w:val="588C963B"/>
    <w:rsid w:val="58FF9A67"/>
    <w:rsid w:val="5A526B59"/>
    <w:rsid w:val="5F41AA5D"/>
    <w:rsid w:val="5FB7CDD7"/>
    <w:rsid w:val="61537CE0"/>
    <w:rsid w:val="626E0374"/>
    <w:rsid w:val="6453D78A"/>
    <w:rsid w:val="72FDBCAC"/>
    <w:rsid w:val="73C1EDE6"/>
    <w:rsid w:val="758C5D28"/>
    <w:rsid w:val="7B29F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39040"/>
  <w15:chartTrackingRefBased/>
  <w15:docId w15:val="{CA5FAD9C-0BAA-43F9-8FFA-4E3F9CA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911B6A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-TTF" w:hAnsi="Tuffy-TTF" w:cs="Tuffy-TTF" w:eastAsiaTheme="minorEastAsi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1B6A"/>
    <w:pPr>
      <w:widowControl w:val="0"/>
      <w:autoSpaceDE w:val="0"/>
      <w:autoSpaceDN w:val="0"/>
      <w:adjustRightInd w:val="0"/>
      <w:spacing w:after="0" w:line="240" w:lineRule="auto"/>
    </w:pPr>
    <w:rPr>
      <w:rFonts w:ascii="Tuffy-TTF" w:hAnsi="Tuffy-TTF" w:cs="Tuffy-TTF" w:eastAsiaTheme="minorEastAsia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rsid w:val="00911B6A"/>
    <w:rPr>
      <w:rFonts w:ascii="Tuffy-TTF" w:hAnsi="Tuffy-TTF" w:cs="Tuffy-TTF"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5C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5C71"/>
  </w:style>
  <w:style w:type="paragraph" w:styleId="Footer">
    <w:name w:val="footer"/>
    <w:basedOn w:val="Normal"/>
    <w:link w:val="FooterChar"/>
    <w:uiPriority w:val="99"/>
    <w:unhideWhenUsed/>
    <w:rsid w:val="003D5C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5C71"/>
  </w:style>
  <w:style w:type="paragraph" w:styleId="BalloonText">
    <w:name w:val="Balloon Text"/>
    <w:basedOn w:val="Normal"/>
    <w:link w:val="BalloonTextChar"/>
    <w:uiPriority w:val="99"/>
    <w:semiHidden/>
    <w:unhideWhenUsed/>
    <w:rsid w:val="0074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DFC6781CEB4485C23DF3374F2207" ma:contentTypeVersion="28" ma:contentTypeDescription="Create a new document." ma:contentTypeScope="" ma:versionID="c65a5752e778239aa053cdf5e92311bb">
  <xsd:schema xmlns:xsd="http://www.w3.org/2001/XMLSchema" xmlns:xs="http://www.w3.org/2001/XMLSchema" xmlns:p="http://schemas.microsoft.com/office/2006/metadata/properties" xmlns:ns3="3558f546-3b0b-41a2-8f5e-fa133e395078" xmlns:ns4="39ef8203-4ba0-490b-a265-94d8392a8133" targetNamespace="http://schemas.microsoft.com/office/2006/metadata/properties" ma:root="true" ma:fieldsID="7807031e093ef2ebf574a53034e3ddf4" ns3:_="" ns4:_="">
    <xsd:import namespace="3558f546-3b0b-41a2-8f5e-fa133e395078"/>
    <xsd:import namespace="39ef8203-4ba0-490b-a265-94d8392a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f546-3b0b-41a2-8f5e-fa133e395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8203-4ba0-490b-a265-94d8392a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558f546-3b0b-41a2-8f5e-fa133e395078">
      <UserInfo>
        <DisplayName/>
        <AccountId xsi:nil="true"/>
        <AccountType/>
      </UserInfo>
    </Teachers>
    <Student_Groups xmlns="3558f546-3b0b-41a2-8f5e-fa133e395078">
      <UserInfo>
        <DisplayName/>
        <AccountId xsi:nil="true"/>
        <AccountType/>
      </UserInfo>
    </Student_Groups>
    <Students xmlns="3558f546-3b0b-41a2-8f5e-fa133e395078">
      <UserInfo>
        <DisplayName/>
        <AccountId xsi:nil="true"/>
        <AccountType/>
      </UserInfo>
    </Students>
    <Has_Teacher_Only_SectionGroup xmlns="3558f546-3b0b-41a2-8f5e-fa133e395078" xsi:nil="true"/>
    <AppVersion xmlns="3558f546-3b0b-41a2-8f5e-fa133e395078" xsi:nil="true"/>
    <Invited_Teachers xmlns="3558f546-3b0b-41a2-8f5e-fa133e395078" xsi:nil="true"/>
    <Templates xmlns="3558f546-3b0b-41a2-8f5e-fa133e395078" xsi:nil="true"/>
    <Self_Registration_Enabled xmlns="3558f546-3b0b-41a2-8f5e-fa133e395078" xsi:nil="true"/>
    <DefaultSectionNames xmlns="3558f546-3b0b-41a2-8f5e-fa133e395078" xsi:nil="true"/>
    <Is_Collaboration_Space_Locked xmlns="3558f546-3b0b-41a2-8f5e-fa133e395078" xsi:nil="true"/>
    <NotebookType xmlns="3558f546-3b0b-41a2-8f5e-fa133e395078" xsi:nil="true"/>
    <Invited_Students xmlns="3558f546-3b0b-41a2-8f5e-fa133e395078" xsi:nil="true"/>
    <FolderType xmlns="3558f546-3b0b-41a2-8f5e-fa133e395078" xsi:nil="true"/>
    <Owner xmlns="3558f546-3b0b-41a2-8f5e-fa133e395078">
      <UserInfo>
        <DisplayName/>
        <AccountId xsi:nil="true"/>
        <AccountType/>
      </UserInfo>
    </Owner>
    <CultureName xmlns="3558f546-3b0b-41a2-8f5e-fa133e395078" xsi:nil="true"/>
  </documentManagement>
</p:properties>
</file>

<file path=customXml/itemProps1.xml><?xml version="1.0" encoding="utf-8"?>
<ds:datastoreItem xmlns:ds="http://schemas.openxmlformats.org/officeDocument/2006/customXml" ds:itemID="{EDB2578F-DB0A-4374-944F-9565E5A7D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8f546-3b0b-41a2-8f5e-fa133e395078"/>
    <ds:schemaRef ds:uri="39ef8203-4ba0-490b-a265-94d8392a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20E69-AC8C-4158-909C-0B805ED9C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9040-C9D1-4806-9383-0ECE1C281873}">
  <ds:schemaRefs>
    <ds:schemaRef ds:uri="39ef8203-4ba0-490b-a265-94d8392a813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58f546-3b0b-41a2-8f5e-fa133e39507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5: Spellings Summer 1 and Summer 2</dc:title>
  <dc:subject/>
  <dc:creator>Bernie Twomey</dc:creator>
  <keywords/>
  <dc:description/>
  <lastModifiedBy>Bernie Twomey</lastModifiedBy>
  <revision>7</revision>
  <lastPrinted>2022-07-08T11:25:00.0000000Z</lastPrinted>
  <dcterms:created xsi:type="dcterms:W3CDTF">2022-07-08T11:25:00.0000000Z</dcterms:created>
  <dcterms:modified xsi:type="dcterms:W3CDTF">2024-04-18T13:40:04.6709869Z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0x0101006FD8DFC6781CEB4485C23DF3374F2207</vt:lpwstr>
  </property>
</Properties>
</file>